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65A8" w14:textId="77777777" w:rsidR="00B00F44" w:rsidRPr="00B00F44" w:rsidRDefault="005E6869" w:rsidP="00062DB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8"/>
          <w:szCs w:val="24"/>
        </w:rPr>
      </w:pPr>
      <w:r>
        <w:rPr>
          <w:rFonts w:cs="Calibri"/>
          <w:bCs/>
          <w:noProof/>
          <w:color w:val="000000"/>
          <w:sz w:val="1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84E5A3" wp14:editId="4A6A5FA0">
                <wp:simplePos x="0" y="0"/>
                <wp:positionH relativeFrom="column">
                  <wp:posOffset>5550535</wp:posOffset>
                </wp:positionH>
                <wp:positionV relativeFrom="paragraph">
                  <wp:posOffset>-287655</wp:posOffset>
                </wp:positionV>
                <wp:extent cx="1104900" cy="1285875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10411" w14:textId="77777777" w:rsidR="009A41E0" w:rsidRDefault="005E6869" w:rsidP="009A41E0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0EDE3047" wp14:editId="7CEED4D4">
                                  <wp:extent cx="926465" cy="617220"/>
                                  <wp:effectExtent l="0" t="0" r="0" b="0"/>
                                  <wp:docPr id="2" name="Picture 2" descr="SSISC logo bw tri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SISC logo bw tri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6465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4E5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05pt;margin-top:-22.65pt;width:87pt;height:101.25pt;z-index:25165772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hG3QEAAKADAAAOAAAAZHJzL2Uyb0RvYy54bWysU9Fu0zAUfUfiHyy/0yRVy7qo6TQ2DSEN&#10;hjT4AMexE4vE17p2m5Sv59rpugJviBfL9nXOPefck+3NNPTsoNAbsBUvFjlnykpojG0r/v3bw7sN&#10;Zz4I24gerKr4UXl+s3v7Zju6Ui2hg75RyAjE+nJ0Fe9CcGWWedmpQfgFOGWpqAEHEeiIbdagGAl9&#10;6LNlnr/PRsDGIUjlPd3ez0W+S/haKxmetPYqsL7ixC2kFdNaxzXbbUXZonCdkSca4h9YDMJYanqG&#10;uhdBsD2av6AGIxE86LCQMGSgtZEqaSA1Rf6HmudOOJW0kDnenW3y/w9Wfjk8u6/IwvQBJhpgEuHd&#10;I8gfnlm464Rt1S0ijJ0SDTUuomXZ6Hx5+jRa7UsfQerxMzQ0ZLEPkIAmjUN0hXQyQqcBHM+mqykw&#10;GVsW+eo6p5KkWrHcrDdX69RDlC+fO/Tho4KBxU3Fkaaa4MXh0YdIR5QvT2I3Cw+m79Nke/vbBT2M&#10;N4l+ZDxzD1M90esoo4bmSEIQ5qBQsGnTAf7kbKSQVNxSijnrP1my4rpYrWKm0mG1vlrSAS8r9WVF&#10;WElAFQ+czdu7MOdw79C0HfWZzbdwS/Zpk4S9cjqxphgkvafIxpxdntOr1x9r9wsAAP//AwBQSwME&#10;FAAGAAgAAAAhAPpfMwniAAAADAEAAA8AAABkcnMvZG93bnJldi54bWxMj01Lw0AQhu+C/2EZwVu7&#10;aU1tiNmUIhUL4sEo1OMkOyah2dmQ3Tbpv3d70tt8PLzzTLaZTCfONLjWsoLFPAJBXFndcq3g6/Nl&#10;loBwHlljZ5kUXMjBJr+9yTDVduQPOhe+FiGEXYoKGu/7VEpXNWTQzW1PHHY/djDoQzvUUg84hnDT&#10;yWUUPUqDLYcLDfb03FB1LE5GwSEp33b1+L0/7Lr9Md6+FvodL0rd303bJxCeJv8Hw1U/qEMenEp7&#10;Yu1EpyBZx4uAKpjFqwcQVyKKkzAqQ7VaL0Hmmfz/RP4LAAD//wMAUEsBAi0AFAAGAAgAAAAhALaD&#10;OJL+AAAA4QEAABMAAAAAAAAAAAAAAAAAAAAAAFtDb250ZW50X1R5cGVzXS54bWxQSwECLQAUAAYA&#10;CAAAACEAOP0h/9YAAACUAQAACwAAAAAAAAAAAAAAAAAvAQAAX3JlbHMvLnJlbHNQSwECLQAUAAYA&#10;CAAAACEAhl0YRt0BAACgAwAADgAAAAAAAAAAAAAAAAAuAgAAZHJzL2Uyb0RvYy54bWxQSwECLQAU&#10;AAYACAAAACEA+l8zCeIAAAAMAQAADwAAAAAAAAAAAAAAAAA3BAAAZHJzL2Rvd25yZXYueG1sUEsF&#10;BgAAAAAEAAQA8wAAAEYFAAAAAA==&#10;" filled="f" stroked="f">
                <v:textbox>
                  <w:txbxContent>
                    <w:p w14:paraId="54F10411" w14:textId="77777777" w:rsidR="009A41E0" w:rsidRDefault="005E6869" w:rsidP="009A41E0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0EDE3047" wp14:editId="7CEED4D4">
                            <wp:extent cx="926465" cy="617220"/>
                            <wp:effectExtent l="0" t="0" r="0" b="0"/>
                            <wp:docPr id="2" name="Picture 2" descr="SSISC logo bw tri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SISC logo bw tri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6465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55A13E" w14:textId="77777777" w:rsidR="00062DBB" w:rsidRPr="000B33C7" w:rsidRDefault="00062DBB" w:rsidP="00062DB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  <w:szCs w:val="24"/>
        </w:rPr>
      </w:pPr>
      <w:r w:rsidRPr="000B33C7">
        <w:rPr>
          <w:rFonts w:cs="Calibri"/>
          <w:b/>
          <w:bCs/>
          <w:color w:val="000000"/>
          <w:sz w:val="28"/>
          <w:szCs w:val="24"/>
        </w:rPr>
        <w:t xml:space="preserve">Sea </w:t>
      </w:r>
      <w:r w:rsidR="00B00F44" w:rsidRPr="000B33C7">
        <w:rPr>
          <w:rFonts w:cs="Calibri"/>
          <w:b/>
          <w:bCs/>
          <w:color w:val="000000"/>
          <w:sz w:val="28"/>
          <w:szCs w:val="24"/>
        </w:rPr>
        <w:t>to Sky Invasive Species Council</w:t>
      </w:r>
    </w:p>
    <w:p w14:paraId="48179EBD" w14:textId="77777777" w:rsidR="00062DBB" w:rsidRDefault="00000000" w:rsidP="00062DBB">
      <w:r>
        <w:rPr>
          <w:rFonts w:cs="Calibri"/>
          <w:b/>
          <w:bCs/>
          <w:color w:val="000000"/>
        </w:rPr>
        <w:pict w14:anchorId="6DE36CEA">
          <v:rect id="_x0000_i1025" style="width:0;height:1.5pt" o:hralign="center" o:hrstd="t" o:hr="t" fillcolor="#aca899" stroked="f"/>
        </w:pict>
      </w:r>
    </w:p>
    <w:p w14:paraId="0C7C65F0" w14:textId="3A1575CD" w:rsidR="000F491C" w:rsidRDefault="000F491C" w:rsidP="00EE058D">
      <w:pPr>
        <w:spacing w:after="120"/>
        <w:jc w:val="center"/>
        <w:rPr>
          <w:rFonts w:cs="Calibri"/>
          <w:b/>
          <w:bCs/>
          <w:color w:val="000000"/>
          <w:sz w:val="28"/>
          <w:szCs w:val="28"/>
        </w:rPr>
      </w:pPr>
      <w:r w:rsidRPr="00680962">
        <w:rPr>
          <w:rFonts w:cs="Calibri"/>
          <w:b/>
          <w:bCs/>
          <w:color w:val="000000"/>
          <w:sz w:val="28"/>
          <w:szCs w:val="28"/>
        </w:rPr>
        <w:t xml:space="preserve">SSISC's </w:t>
      </w:r>
      <w:r w:rsidR="00001BD5">
        <w:rPr>
          <w:rFonts w:cs="Calibri"/>
          <w:b/>
          <w:bCs/>
          <w:color w:val="000000"/>
          <w:sz w:val="28"/>
          <w:szCs w:val="28"/>
        </w:rPr>
        <w:t>20</w:t>
      </w:r>
      <w:r w:rsidR="00247AD3">
        <w:rPr>
          <w:rFonts w:cs="Calibri"/>
          <w:b/>
          <w:bCs/>
          <w:color w:val="000000"/>
          <w:sz w:val="28"/>
          <w:szCs w:val="28"/>
        </w:rPr>
        <w:t>2</w:t>
      </w:r>
      <w:r w:rsidR="004F2120">
        <w:rPr>
          <w:rFonts w:cs="Calibri"/>
          <w:b/>
          <w:bCs/>
          <w:color w:val="000000"/>
          <w:sz w:val="28"/>
          <w:szCs w:val="28"/>
        </w:rPr>
        <w:t>3</w:t>
      </w:r>
      <w:r w:rsidR="00001BD5">
        <w:rPr>
          <w:rFonts w:cs="Calibri"/>
          <w:b/>
          <w:bCs/>
          <w:color w:val="000000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</w:rPr>
        <w:t>Annual General Meeting</w:t>
      </w:r>
      <w:r w:rsidR="009A5191">
        <w:rPr>
          <w:rFonts w:cs="Calibri"/>
          <w:b/>
          <w:bCs/>
          <w:color w:val="000000"/>
          <w:sz w:val="28"/>
          <w:szCs w:val="28"/>
        </w:rPr>
        <w:t xml:space="preserve"> </w:t>
      </w:r>
      <w:r w:rsidR="00EE058D">
        <w:rPr>
          <w:rFonts w:cs="Calibri"/>
          <w:b/>
          <w:bCs/>
          <w:color w:val="000000"/>
          <w:sz w:val="28"/>
          <w:szCs w:val="28"/>
        </w:rPr>
        <w:t>and</w:t>
      </w:r>
      <w:r w:rsidR="009A5191">
        <w:rPr>
          <w:rFonts w:cs="Calibri"/>
          <w:b/>
          <w:bCs/>
          <w:color w:val="000000"/>
          <w:sz w:val="28"/>
          <w:szCs w:val="28"/>
        </w:rPr>
        <w:t xml:space="preserve"> </w:t>
      </w:r>
      <w:r w:rsidR="00EE058D">
        <w:rPr>
          <w:rFonts w:cs="Calibri"/>
          <w:b/>
          <w:bCs/>
          <w:color w:val="000000"/>
          <w:sz w:val="28"/>
          <w:szCs w:val="28"/>
        </w:rPr>
        <w:t>Land Manager Planning Session</w:t>
      </w:r>
    </w:p>
    <w:p w14:paraId="463C25A1" w14:textId="6AD1BF12" w:rsidR="000F491C" w:rsidRDefault="000F491C" w:rsidP="000F491C">
      <w:pPr>
        <w:spacing w:after="120"/>
        <w:jc w:val="center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AGENDA</w:t>
      </w:r>
    </w:p>
    <w:p w14:paraId="7D515352" w14:textId="508F3E69" w:rsidR="000F491C" w:rsidRDefault="00EE058D" w:rsidP="000F491C">
      <w:pPr>
        <w:spacing w:after="120" w:line="240" w:lineRule="auto"/>
        <w:contextualSpacing/>
        <w:jc w:val="center"/>
        <w:rPr>
          <w:sz w:val="24"/>
        </w:rPr>
      </w:pPr>
      <w:r>
        <w:rPr>
          <w:sz w:val="24"/>
        </w:rPr>
        <w:t>1</w:t>
      </w:r>
      <w:r w:rsidR="004F2120">
        <w:rPr>
          <w:sz w:val="24"/>
        </w:rPr>
        <w:t>0</w:t>
      </w:r>
      <w:r w:rsidR="000F491C">
        <w:rPr>
          <w:sz w:val="24"/>
        </w:rPr>
        <w:t>:</w:t>
      </w:r>
      <w:r w:rsidR="00C55699">
        <w:rPr>
          <w:sz w:val="24"/>
        </w:rPr>
        <w:t>3</w:t>
      </w:r>
      <w:r w:rsidR="000F491C">
        <w:rPr>
          <w:sz w:val="24"/>
        </w:rPr>
        <w:t>0</w:t>
      </w:r>
      <w:r w:rsidR="00C55699">
        <w:rPr>
          <w:sz w:val="24"/>
        </w:rPr>
        <w:t>p</w:t>
      </w:r>
      <w:r w:rsidR="000F491C">
        <w:rPr>
          <w:sz w:val="24"/>
        </w:rPr>
        <w:t>m</w:t>
      </w:r>
      <w:r w:rsidR="000F491C" w:rsidRPr="00BD510B">
        <w:rPr>
          <w:sz w:val="24"/>
        </w:rPr>
        <w:t xml:space="preserve"> – </w:t>
      </w:r>
      <w:r w:rsidR="004F2120">
        <w:rPr>
          <w:sz w:val="24"/>
        </w:rPr>
        <w:t>12</w:t>
      </w:r>
      <w:r w:rsidR="00C55699">
        <w:rPr>
          <w:sz w:val="24"/>
        </w:rPr>
        <w:t>:</w:t>
      </w:r>
      <w:r w:rsidR="004F2120">
        <w:rPr>
          <w:sz w:val="24"/>
        </w:rPr>
        <w:t>3</w:t>
      </w:r>
      <w:r w:rsidR="000F491C">
        <w:rPr>
          <w:sz w:val="24"/>
        </w:rPr>
        <w:t>0pm</w:t>
      </w:r>
      <w:r w:rsidR="000F491C" w:rsidRPr="00BD510B">
        <w:rPr>
          <w:sz w:val="24"/>
        </w:rPr>
        <w:t>,</w:t>
      </w:r>
      <w:r w:rsidR="000F491C">
        <w:rPr>
          <w:sz w:val="24"/>
        </w:rPr>
        <w:t xml:space="preserve"> </w:t>
      </w:r>
      <w:r w:rsidR="004F2120">
        <w:rPr>
          <w:sz w:val="24"/>
        </w:rPr>
        <w:t>Wednesday</w:t>
      </w:r>
      <w:r w:rsidR="000F491C" w:rsidRPr="00BD510B">
        <w:rPr>
          <w:sz w:val="24"/>
        </w:rPr>
        <w:t xml:space="preserve"> April</w:t>
      </w:r>
      <w:r>
        <w:rPr>
          <w:sz w:val="24"/>
        </w:rPr>
        <w:t xml:space="preserve"> </w:t>
      </w:r>
      <w:r w:rsidR="00C55699">
        <w:rPr>
          <w:sz w:val="24"/>
        </w:rPr>
        <w:t>1</w:t>
      </w:r>
      <w:r w:rsidR="004F2120">
        <w:rPr>
          <w:sz w:val="24"/>
        </w:rPr>
        <w:t>9</w:t>
      </w:r>
      <w:r w:rsidR="00C55699" w:rsidRPr="00C55699">
        <w:rPr>
          <w:sz w:val="24"/>
          <w:vertAlign w:val="superscript"/>
        </w:rPr>
        <w:t>th</w:t>
      </w:r>
      <w:r w:rsidR="000F491C" w:rsidRPr="00BD510B">
        <w:rPr>
          <w:sz w:val="24"/>
        </w:rPr>
        <w:t>, 20</w:t>
      </w:r>
      <w:r w:rsidR="00247AD3">
        <w:rPr>
          <w:sz w:val="24"/>
        </w:rPr>
        <w:t>2</w:t>
      </w:r>
      <w:r w:rsidR="004F2120">
        <w:rPr>
          <w:sz w:val="24"/>
        </w:rPr>
        <w:t>3</w:t>
      </w:r>
    </w:p>
    <w:p w14:paraId="0B9C1153" w14:textId="6033A6D7" w:rsidR="000F491C" w:rsidRDefault="00EE058D" w:rsidP="00001BD5">
      <w:pPr>
        <w:spacing w:after="120" w:line="240" w:lineRule="auto"/>
        <w:jc w:val="center"/>
        <w:rPr>
          <w:i/>
          <w:sz w:val="24"/>
        </w:rPr>
      </w:pPr>
      <w:r>
        <w:rPr>
          <w:sz w:val="24"/>
        </w:rPr>
        <w:t>Via</w:t>
      </w:r>
      <w:r w:rsidR="000F491C">
        <w:rPr>
          <w:sz w:val="24"/>
        </w:rPr>
        <w:t xml:space="preserve"> Zoom Conference Call</w:t>
      </w:r>
    </w:p>
    <w:p w14:paraId="6F388CEC" w14:textId="53B0F237" w:rsidR="004325BA" w:rsidRDefault="004325BA" w:rsidP="00001BD5">
      <w:pPr>
        <w:spacing w:after="120" w:line="240" w:lineRule="auto"/>
        <w:jc w:val="center"/>
        <w:rPr>
          <w:i/>
          <w:sz w:val="24"/>
        </w:rPr>
      </w:pPr>
      <w:r>
        <w:rPr>
          <w:i/>
          <w:sz w:val="24"/>
        </w:rPr>
        <w:t xml:space="preserve">More </w:t>
      </w:r>
      <w:r w:rsidR="00C55699">
        <w:rPr>
          <w:i/>
          <w:sz w:val="24"/>
        </w:rPr>
        <w:t xml:space="preserve">information, </w:t>
      </w:r>
      <w:r>
        <w:rPr>
          <w:i/>
          <w:sz w:val="24"/>
        </w:rPr>
        <w:t xml:space="preserve">and meeting materials here: </w:t>
      </w:r>
      <w:hyperlink r:id="rId9" w:history="1">
        <w:r w:rsidR="004F2120" w:rsidRPr="00C76FD7">
          <w:rPr>
            <w:rStyle w:val="Hyperlink"/>
            <w:i/>
            <w:sz w:val="24"/>
          </w:rPr>
          <w:t>https://ssisc.ca/2023agm</w:t>
        </w:r>
      </w:hyperlink>
      <w:r w:rsidR="004F2120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</w:p>
    <w:p w14:paraId="46491CB8" w14:textId="791DDBFD" w:rsidR="004F2120" w:rsidRPr="00001BD5" w:rsidRDefault="004F2120" w:rsidP="00001BD5">
      <w:pPr>
        <w:spacing w:after="120" w:line="240" w:lineRule="auto"/>
        <w:jc w:val="center"/>
        <w:rPr>
          <w:i/>
          <w:sz w:val="24"/>
        </w:rPr>
      </w:pPr>
      <w:r>
        <w:rPr>
          <w:i/>
          <w:sz w:val="24"/>
        </w:rPr>
        <w:t xml:space="preserve">PLEASE REGISTER in advance here: </w:t>
      </w:r>
      <w:hyperlink r:id="rId10" w:tgtFrame="_blank" w:history="1">
        <w:r>
          <w:rPr>
            <w:rStyle w:val="Hyperlink"/>
            <w:rFonts w:ascii="Segoe UI" w:hAnsi="Segoe UI" w:cs="Segoe UI"/>
            <w:sz w:val="21"/>
            <w:szCs w:val="21"/>
            <w:shd w:val="clear" w:color="auto" w:fill="F9F8F8"/>
          </w:rPr>
          <w:t>https://us06web.zoom.us/meeting/register/tZAlc-CtqDwiHdBNVgckBZh78CMJLM88mLcK</w:t>
        </w:r>
      </w:hyperlink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3"/>
        <w:gridCol w:w="9022"/>
      </w:tblGrid>
      <w:tr w:rsidR="000F491C" w:rsidRPr="00F86FBA" w14:paraId="6FF48FCB" w14:textId="77777777" w:rsidTr="00E10B43">
        <w:trPr>
          <w:trHeight w:val="323"/>
          <w:jc w:val="center"/>
        </w:trPr>
        <w:tc>
          <w:tcPr>
            <w:tcW w:w="963" w:type="dxa"/>
            <w:shd w:val="clear" w:color="auto" w:fill="auto"/>
          </w:tcPr>
          <w:p w14:paraId="41E13454" w14:textId="1526CB5E" w:rsidR="000F491C" w:rsidRDefault="00247AD3" w:rsidP="00EE058D">
            <w:pPr>
              <w:spacing w:before="60" w:after="4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15202">
              <w:rPr>
                <w:bCs/>
                <w:sz w:val="24"/>
                <w:szCs w:val="24"/>
              </w:rPr>
              <w:t>1</w:t>
            </w:r>
            <w:r w:rsidR="004F2120">
              <w:rPr>
                <w:bCs/>
                <w:sz w:val="24"/>
                <w:szCs w:val="24"/>
              </w:rPr>
              <w:t>0</w:t>
            </w:r>
            <w:r w:rsidR="000F491C">
              <w:rPr>
                <w:bCs/>
                <w:sz w:val="24"/>
                <w:szCs w:val="24"/>
              </w:rPr>
              <w:t>:</w:t>
            </w:r>
            <w:r w:rsidR="00815202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9022" w:type="dxa"/>
            <w:shd w:val="clear" w:color="auto" w:fill="auto"/>
          </w:tcPr>
          <w:p w14:paraId="77A1606A" w14:textId="77777777" w:rsidR="000F491C" w:rsidRDefault="000F491C" w:rsidP="006C3A5B">
            <w:pPr>
              <w:spacing w:before="60" w:after="40" w:line="240" w:lineRule="auto"/>
              <w:rPr>
                <w:bCs/>
                <w:sz w:val="24"/>
                <w:szCs w:val="24"/>
              </w:rPr>
            </w:pPr>
            <w:r w:rsidRPr="00680962">
              <w:rPr>
                <w:rFonts w:eastAsia="Times New Roman"/>
                <w:bCs/>
                <w:color w:val="4F81BD"/>
                <w:sz w:val="24"/>
                <w:szCs w:val="24"/>
              </w:rPr>
              <w:t>Welcome</w:t>
            </w:r>
          </w:p>
          <w:p w14:paraId="04FCC3EA" w14:textId="4EE700D9" w:rsidR="000F491C" w:rsidRPr="00F86FBA" w:rsidRDefault="00247AD3" w:rsidP="006C3A5B">
            <w:pPr>
              <w:spacing w:before="60" w:after="40" w:line="240" w:lineRule="auto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Leslie Anthony, Chair - </w:t>
            </w:r>
            <w:r w:rsidR="000F491C" w:rsidRPr="005D7572">
              <w:rPr>
                <w:bCs/>
                <w:sz w:val="24"/>
                <w:szCs w:val="24"/>
              </w:rPr>
              <w:t>SSISC</w:t>
            </w:r>
          </w:p>
        </w:tc>
      </w:tr>
      <w:tr w:rsidR="000F491C" w:rsidRPr="00F86FBA" w14:paraId="7D138DFF" w14:textId="77777777" w:rsidTr="00EE058D">
        <w:trPr>
          <w:trHeight w:val="1331"/>
          <w:jc w:val="center"/>
        </w:trPr>
        <w:tc>
          <w:tcPr>
            <w:tcW w:w="963" w:type="dxa"/>
            <w:shd w:val="clear" w:color="auto" w:fill="auto"/>
          </w:tcPr>
          <w:p w14:paraId="143D49E6" w14:textId="20EDD619" w:rsidR="000F491C" w:rsidRPr="00F86FBA" w:rsidRDefault="00247AD3" w:rsidP="00EE058D">
            <w:pPr>
              <w:spacing w:before="60" w:after="4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EE058D">
              <w:rPr>
                <w:bCs/>
                <w:sz w:val="24"/>
                <w:szCs w:val="24"/>
              </w:rPr>
              <w:t>1</w:t>
            </w:r>
            <w:r w:rsidR="004F2120">
              <w:rPr>
                <w:bCs/>
                <w:sz w:val="24"/>
                <w:szCs w:val="24"/>
              </w:rPr>
              <w:t>0</w:t>
            </w:r>
            <w:r w:rsidR="000F491C">
              <w:rPr>
                <w:bCs/>
                <w:sz w:val="24"/>
                <w:szCs w:val="24"/>
              </w:rPr>
              <w:t>:</w:t>
            </w:r>
            <w:r w:rsidR="004F2120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9022" w:type="dxa"/>
            <w:shd w:val="clear" w:color="auto" w:fill="auto"/>
          </w:tcPr>
          <w:p w14:paraId="0E48A671" w14:textId="01B096DA" w:rsidR="000F491C" w:rsidRPr="00F86FBA" w:rsidRDefault="000F491C" w:rsidP="00BF10C8">
            <w:pPr>
              <w:spacing w:before="60" w:after="120" w:line="240" w:lineRule="auto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>
              <w:rPr>
                <w:rFonts w:eastAsia="Times New Roman"/>
                <w:bCs/>
                <w:color w:val="4F81BD"/>
                <w:sz w:val="24"/>
                <w:szCs w:val="24"/>
              </w:rPr>
              <w:t xml:space="preserve">Invasive Species Management in the Sea to Sky Region - </w:t>
            </w:r>
            <w:r w:rsidRPr="00F86FBA">
              <w:rPr>
                <w:rFonts w:eastAsia="Times New Roman"/>
                <w:bCs/>
                <w:color w:val="4F81BD"/>
                <w:sz w:val="24"/>
                <w:szCs w:val="24"/>
              </w:rPr>
              <w:t xml:space="preserve">Year in Review </w:t>
            </w:r>
            <w:r>
              <w:rPr>
                <w:rFonts w:eastAsia="Times New Roman"/>
                <w:bCs/>
                <w:color w:val="4F81BD"/>
                <w:sz w:val="24"/>
                <w:szCs w:val="24"/>
              </w:rPr>
              <w:t>&amp; Plans for 20</w:t>
            </w:r>
            <w:r w:rsidR="00247AD3">
              <w:rPr>
                <w:rFonts w:eastAsia="Times New Roman"/>
                <w:bCs/>
                <w:color w:val="4F81BD"/>
                <w:sz w:val="24"/>
                <w:szCs w:val="24"/>
              </w:rPr>
              <w:t>2</w:t>
            </w:r>
            <w:r w:rsidR="004F2120">
              <w:rPr>
                <w:rFonts w:eastAsia="Times New Roman"/>
                <w:bCs/>
                <w:color w:val="4F81BD"/>
                <w:sz w:val="24"/>
                <w:szCs w:val="24"/>
              </w:rPr>
              <w:t>3</w:t>
            </w:r>
          </w:p>
          <w:p w14:paraId="14260523" w14:textId="77777777" w:rsidR="000F491C" w:rsidRPr="004F2120" w:rsidRDefault="000F491C" w:rsidP="004F2120">
            <w:pPr>
              <w:pStyle w:val="ListParagraph"/>
              <w:numPr>
                <w:ilvl w:val="0"/>
                <w:numId w:val="27"/>
              </w:numPr>
              <w:spacing w:before="60" w:after="120" w:line="240" w:lineRule="auto"/>
              <w:rPr>
                <w:sz w:val="24"/>
                <w:szCs w:val="24"/>
              </w:rPr>
            </w:pPr>
            <w:r w:rsidRPr="004F2120">
              <w:rPr>
                <w:sz w:val="24"/>
                <w:szCs w:val="24"/>
              </w:rPr>
              <w:t>Clare Greenberg, Executive Director, SSISC</w:t>
            </w:r>
          </w:p>
          <w:p w14:paraId="119FB927" w14:textId="3A388C53" w:rsidR="000F491C" w:rsidRPr="004F2120" w:rsidRDefault="000F491C" w:rsidP="004F2120">
            <w:pPr>
              <w:pStyle w:val="ListParagraph"/>
              <w:numPr>
                <w:ilvl w:val="0"/>
                <w:numId w:val="27"/>
              </w:numPr>
              <w:spacing w:before="60" w:after="120" w:line="240" w:lineRule="auto"/>
              <w:rPr>
                <w:sz w:val="24"/>
                <w:szCs w:val="24"/>
              </w:rPr>
            </w:pPr>
            <w:r w:rsidRPr="004F2120">
              <w:rPr>
                <w:sz w:val="24"/>
                <w:szCs w:val="24"/>
              </w:rPr>
              <w:t xml:space="preserve">Claude-Anne Godbout-Gauthier, </w:t>
            </w:r>
            <w:r w:rsidR="00092CA1" w:rsidRPr="004F2120">
              <w:rPr>
                <w:sz w:val="24"/>
                <w:szCs w:val="24"/>
              </w:rPr>
              <w:t xml:space="preserve">Education &amp; </w:t>
            </w:r>
            <w:r w:rsidRPr="004F2120">
              <w:rPr>
                <w:sz w:val="24"/>
                <w:szCs w:val="24"/>
              </w:rPr>
              <w:t xml:space="preserve">Outreach </w:t>
            </w:r>
            <w:r w:rsidR="00092CA1" w:rsidRPr="004F2120">
              <w:rPr>
                <w:sz w:val="24"/>
                <w:szCs w:val="24"/>
              </w:rPr>
              <w:t>Manager</w:t>
            </w:r>
            <w:r w:rsidRPr="004F2120">
              <w:rPr>
                <w:sz w:val="24"/>
                <w:szCs w:val="24"/>
              </w:rPr>
              <w:t>, SSISC</w:t>
            </w:r>
          </w:p>
          <w:p w14:paraId="378ED1CE" w14:textId="77E24DA7" w:rsidR="000F491C" w:rsidRPr="004F2120" w:rsidRDefault="00815202" w:rsidP="004F2120">
            <w:pPr>
              <w:pStyle w:val="ListParagraph"/>
              <w:numPr>
                <w:ilvl w:val="0"/>
                <w:numId w:val="27"/>
              </w:numPr>
              <w:spacing w:before="60" w:after="120" w:line="240" w:lineRule="auto"/>
              <w:rPr>
                <w:sz w:val="24"/>
                <w:szCs w:val="24"/>
              </w:rPr>
            </w:pPr>
            <w:r w:rsidRPr="004F2120">
              <w:rPr>
                <w:sz w:val="24"/>
                <w:szCs w:val="24"/>
              </w:rPr>
              <w:t>Erin Galloway</w:t>
            </w:r>
            <w:r w:rsidR="000F491C" w:rsidRPr="004F2120">
              <w:rPr>
                <w:sz w:val="24"/>
                <w:szCs w:val="24"/>
              </w:rPr>
              <w:t>, Field Crew Manager, SSISC</w:t>
            </w:r>
          </w:p>
        </w:tc>
      </w:tr>
      <w:tr w:rsidR="00F87D53" w:rsidRPr="00F86FBA" w14:paraId="3F3E5E0E" w14:textId="77777777" w:rsidTr="00EE058D">
        <w:trPr>
          <w:trHeight w:val="1331"/>
          <w:jc w:val="center"/>
        </w:trPr>
        <w:tc>
          <w:tcPr>
            <w:tcW w:w="963" w:type="dxa"/>
            <w:shd w:val="clear" w:color="auto" w:fill="auto"/>
          </w:tcPr>
          <w:p w14:paraId="16B13390" w14:textId="41224BC3" w:rsidR="00F87D53" w:rsidRDefault="00F87D53" w:rsidP="00EE058D">
            <w:pPr>
              <w:spacing w:before="60" w:after="4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10:55</w:t>
            </w:r>
          </w:p>
        </w:tc>
        <w:tc>
          <w:tcPr>
            <w:tcW w:w="9022" w:type="dxa"/>
            <w:shd w:val="clear" w:color="auto" w:fill="auto"/>
          </w:tcPr>
          <w:p w14:paraId="2713D77B" w14:textId="34B163F8" w:rsidR="00F87D53" w:rsidRDefault="00F87D53" w:rsidP="00BF10C8">
            <w:pPr>
              <w:spacing w:before="60" w:after="120" w:line="240" w:lineRule="auto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>
              <w:rPr>
                <w:rFonts w:eastAsia="Times New Roman"/>
                <w:bCs/>
                <w:color w:val="4F81BD"/>
                <w:sz w:val="24"/>
                <w:szCs w:val="24"/>
              </w:rPr>
              <w:t>Guest Speaker (TBC)</w:t>
            </w:r>
          </w:p>
        </w:tc>
      </w:tr>
      <w:tr w:rsidR="000F491C" w:rsidRPr="00F86FBA" w14:paraId="172D06FD" w14:textId="77777777" w:rsidTr="00E10B43">
        <w:trPr>
          <w:jc w:val="center"/>
        </w:trPr>
        <w:tc>
          <w:tcPr>
            <w:tcW w:w="963" w:type="dxa"/>
            <w:shd w:val="clear" w:color="auto" w:fill="auto"/>
          </w:tcPr>
          <w:p w14:paraId="723B5862" w14:textId="6C4BA730" w:rsidR="000F491C" w:rsidRPr="00F86FBA" w:rsidRDefault="00EE058D" w:rsidP="00EE058D">
            <w:pPr>
              <w:spacing w:before="60" w:after="4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0F491C">
              <w:rPr>
                <w:bCs/>
                <w:sz w:val="24"/>
                <w:szCs w:val="24"/>
              </w:rPr>
              <w:t>1</w:t>
            </w:r>
            <w:r w:rsidR="00F87D53">
              <w:rPr>
                <w:bCs/>
                <w:sz w:val="24"/>
                <w:szCs w:val="24"/>
              </w:rPr>
              <w:t>1</w:t>
            </w:r>
            <w:r w:rsidR="000F491C">
              <w:rPr>
                <w:bCs/>
                <w:sz w:val="24"/>
                <w:szCs w:val="24"/>
              </w:rPr>
              <w:t>:</w:t>
            </w:r>
            <w:r w:rsidR="00F87D53">
              <w:rPr>
                <w:bCs/>
                <w:sz w:val="24"/>
                <w:szCs w:val="24"/>
              </w:rPr>
              <w:t>1</w:t>
            </w:r>
            <w:r w:rsidR="004F212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22" w:type="dxa"/>
            <w:shd w:val="clear" w:color="auto" w:fill="auto"/>
          </w:tcPr>
          <w:p w14:paraId="4024E8AD" w14:textId="77777777" w:rsidR="00EE058D" w:rsidRDefault="00EE058D" w:rsidP="00EE058D">
            <w:pPr>
              <w:spacing w:before="60" w:after="40"/>
              <w:contextualSpacing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 w:rsidRPr="00F86FBA">
              <w:rPr>
                <w:rFonts w:eastAsia="Times New Roman"/>
                <w:bCs/>
                <w:color w:val="4F81BD"/>
                <w:sz w:val="24"/>
                <w:szCs w:val="24"/>
              </w:rPr>
              <w:t>AGM</w:t>
            </w:r>
            <w:r>
              <w:rPr>
                <w:rFonts w:eastAsia="Times New Roman"/>
                <w:bCs/>
                <w:color w:val="4F81BD"/>
                <w:sz w:val="24"/>
                <w:szCs w:val="24"/>
              </w:rPr>
              <w:t xml:space="preserve">: </w:t>
            </w:r>
          </w:p>
          <w:p w14:paraId="5B222D58" w14:textId="0D607674" w:rsidR="002A7CFE" w:rsidRDefault="002A7CFE" w:rsidP="002A7CFE">
            <w:pPr>
              <w:pStyle w:val="ListParagraph"/>
              <w:numPr>
                <w:ilvl w:val="0"/>
                <w:numId w:val="25"/>
              </w:numPr>
              <w:spacing w:before="60" w:after="40"/>
              <w:rPr>
                <w:sz w:val="24"/>
                <w:szCs w:val="24"/>
              </w:rPr>
            </w:pPr>
            <w:r w:rsidRPr="00EE058D">
              <w:rPr>
                <w:sz w:val="24"/>
                <w:szCs w:val="24"/>
              </w:rPr>
              <w:t>Review of 202</w:t>
            </w:r>
            <w:r w:rsidR="004F2120">
              <w:rPr>
                <w:sz w:val="24"/>
                <w:szCs w:val="24"/>
              </w:rPr>
              <w:t>2</w:t>
            </w:r>
            <w:r w:rsidRPr="00EE058D">
              <w:rPr>
                <w:sz w:val="24"/>
                <w:szCs w:val="24"/>
              </w:rPr>
              <w:t xml:space="preserve"> AGM Minutes</w:t>
            </w:r>
          </w:p>
          <w:p w14:paraId="5AD32A9F" w14:textId="30272DC2" w:rsidR="00904B0D" w:rsidRDefault="00904B0D" w:rsidP="00904B0D">
            <w:pPr>
              <w:pStyle w:val="ListParagraph"/>
              <w:numPr>
                <w:ilvl w:val="0"/>
                <w:numId w:val="25"/>
              </w:numPr>
              <w:spacing w:before="60" w:after="40"/>
              <w:rPr>
                <w:sz w:val="24"/>
                <w:szCs w:val="24"/>
              </w:rPr>
            </w:pPr>
            <w:r w:rsidRPr="00EE058D">
              <w:rPr>
                <w:sz w:val="24"/>
                <w:szCs w:val="24"/>
              </w:rPr>
              <w:t>Financial Report 202</w:t>
            </w:r>
            <w:r w:rsidR="004F21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(Caroline Ashekian – Treasurer)</w:t>
            </w:r>
          </w:p>
          <w:p w14:paraId="38685FB9" w14:textId="7F2653CD" w:rsidR="000F491C" w:rsidRPr="00EE058D" w:rsidRDefault="00EE058D" w:rsidP="00EE058D">
            <w:pPr>
              <w:pStyle w:val="ListParagraph"/>
              <w:numPr>
                <w:ilvl w:val="0"/>
                <w:numId w:val="25"/>
              </w:numPr>
              <w:spacing w:before="60" w:after="40"/>
              <w:rPr>
                <w:sz w:val="24"/>
                <w:szCs w:val="24"/>
              </w:rPr>
            </w:pPr>
            <w:r w:rsidRPr="00EE058D">
              <w:rPr>
                <w:sz w:val="24"/>
                <w:szCs w:val="24"/>
              </w:rPr>
              <w:t>Election of 202</w:t>
            </w:r>
            <w:r w:rsidR="004F2120">
              <w:rPr>
                <w:sz w:val="24"/>
                <w:szCs w:val="24"/>
              </w:rPr>
              <w:t>3</w:t>
            </w:r>
            <w:r w:rsidRPr="00EE058D">
              <w:rPr>
                <w:sz w:val="24"/>
                <w:szCs w:val="24"/>
              </w:rPr>
              <w:t xml:space="preserve"> Directors</w:t>
            </w:r>
            <w:r w:rsidR="00904B0D">
              <w:rPr>
                <w:sz w:val="24"/>
                <w:szCs w:val="24"/>
              </w:rPr>
              <w:t xml:space="preserve"> </w:t>
            </w:r>
          </w:p>
        </w:tc>
      </w:tr>
      <w:tr w:rsidR="000F491C" w:rsidRPr="00F86FBA" w14:paraId="306E3B0D" w14:textId="77777777" w:rsidTr="00E10B43">
        <w:trPr>
          <w:jc w:val="center"/>
        </w:trPr>
        <w:tc>
          <w:tcPr>
            <w:tcW w:w="963" w:type="dxa"/>
            <w:shd w:val="clear" w:color="auto" w:fill="auto"/>
          </w:tcPr>
          <w:p w14:paraId="1E2A85CB" w14:textId="68A6919A" w:rsidR="000F491C" w:rsidRDefault="00EE058D" w:rsidP="00F45563">
            <w:pPr>
              <w:spacing w:before="60" w:after="4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4F2120">
              <w:rPr>
                <w:bCs/>
                <w:sz w:val="24"/>
                <w:szCs w:val="24"/>
              </w:rPr>
              <w:t>11</w:t>
            </w:r>
            <w:r w:rsidR="000F491C">
              <w:rPr>
                <w:bCs/>
                <w:sz w:val="24"/>
                <w:szCs w:val="24"/>
              </w:rPr>
              <w:t>:</w:t>
            </w:r>
            <w:r w:rsidR="00F87D53">
              <w:rPr>
                <w:bCs/>
                <w:sz w:val="24"/>
                <w:szCs w:val="24"/>
              </w:rPr>
              <w:t>2</w:t>
            </w:r>
            <w:r w:rsidR="004F212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22" w:type="dxa"/>
            <w:shd w:val="clear" w:color="auto" w:fill="auto"/>
          </w:tcPr>
          <w:p w14:paraId="58C6607E" w14:textId="1385FDDC" w:rsidR="000F491C" w:rsidRDefault="00EE058D" w:rsidP="006C3A5B">
            <w:pPr>
              <w:spacing w:before="60" w:after="40" w:line="240" w:lineRule="auto"/>
              <w:contextualSpacing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>
              <w:rPr>
                <w:rFonts w:eastAsia="Times New Roman"/>
                <w:bCs/>
                <w:color w:val="4F81BD"/>
                <w:sz w:val="24"/>
                <w:szCs w:val="24"/>
              </w:rPr>
              <w:t>Land Managers &amp; Funders Planning Session*:</w:t>
            </w:r>
          </w:p>
          <w:p w14:paraId="224AC232" w14:textId="676A28B3" w:rsidR="00D20179" w:rsidRDefault="00D20179" w:rsidP="005D52BC">
            <w:pPr>
              <w:pStyle w:val="ListParagraph"/>
              <w:numPr>
                <w:ilvl w:val="0"/>
                <w:numId w:val="25"/>
              </w:numPr>
              <w:spacing w:before="6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changes to Regional Species Priority Lists (Plants)</w:t>
            </w:r>
          </w:p>
          <w:p w14:paraId="34BB64DF" w14:textId="1E793F7F" w:rsidR="002B6C61" w:rsidRDefault="002B6C61" w:rsidP="005D52BC">
            <w:pPr>
              <w:pStyle w:val="ListParagraph"/>
              <w:numPr>
                <w:ilvl w:val="0"/>
                <w:numId w:val="25"/>
              </w:numPr>
              <w:spacing w:before="6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Round-table updates (max 2 mins per </w:t>
            </w:r>
            <w:r w:rsidR="004F2120">
              <w:rPr>
                <w:sz w:val="24"/>
                <w:szCs w:val="24"/>
              </w:rPr>
              <w:t>partner</w:t>
            </w:r>
            <w:r>
              <w:rPr>
                <w:sz w:val="24"/>
                <w:szCs w:val="24"/>
              </w:rPr>
              <w:t>)</w:t>
            </w:r>
          </w:p>
          <w:p w14:paraId="17D9A476" w14:textId="21F1075C" w:rsidR="00EE058D" w:rsidRDefault="00EE058D" w:rsidP="005D52BC">
            <w:pPr>
              <w:pStyle w:val="ListParagraph"/>
              <w:numPr>
                <w:ilvl w:val="0"/>
                <w:numId w:val="25"/>
              </w:numPr>
              <w:spacing w:before="6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F21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Annual Program Plan</w:t>
            </w:r>
          </w:p>
          <w:p w14:paraId="605B7A43" w14:textId="33B11374" w:rsidR="008D7187" w:rsidRPr="002B6C61" w:rsidRDefault="00EE058D" w:rsidP="002B6C61">
            <w:pPr>
              <w:pStyle w:val="ListParagraph"/>
              <w:numPr>
                <w:ilvl w:val="0"/>
                <w:numId w:val="25"/>
              </w:numPr>
              <w:spacing w:before="6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F21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Proposed Budget</w:t>
            </w:r>
          </w:p>
        </w:tc>
      </w:tr>
      <w:tr w:rsidR="000F491C" w:rsidRPr="00F86FBA" w14:paraId="467EBEB6" w14:textId="77777777" w:rsidTr="00E10B43">
        <w:trPr>
          <w:jc w:val="center"/>
        </w:trPr>
        <w:tc>
          <w:tcPr>
            <w:tcW w:w="963" w:type="dxa"/>
            <w:shd w:val="clear" w:color="auto" w:fill="auto"/>
          </w:tcPr>
          <w:p w14:paraId="61304C02" w14:textId="637CEE18" w:rsidR="000F491C" w:rsidRDefault="00D20179" w:rsidP="00F45563">
            <w:pPr>
              <w:spacing w:before="60" w:after="4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4F2120">
              <w:rPr>
                <w:bCs/>
                <w:sz w:val="24"/>
                <w:szCs w:val="24"/>
              </w:rPr>
              <w:t>12</w:t>
            </w:r>
            <w:r>
              <w:rPr>
                <w:bCs/>
                <w:sz w:val="24"/>
                <w:szCs w:val="24"/>
              </w:rPr>
              <w:t>:</w:t>
            </w:r>
            <w:r w:rsidR="00D825D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022" w:type="dxa"/>
            <w:shd w:val="clear" w:color="auto" w:fill="auto"/>
          </w:tcPr>
          <w:p w14:paraId="0B07D4E3" w14:textId="597D7CBF" w:rsidR="006B0A1E" w:rsidRPr="00C6314A" w:rsidRDefault="00D20179" w:rsidP="00D20179">
            <w:pPr>
              <w:spacing w:before="60" w:after="4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4F81BD"/>
                <w:sz w:val="24"/>
                <w:szCs w:val="24"/>
              </w:rPr>
              <w:t>Questions &amp; Discussion</w:t>
            </w:r>
          </w:p>
        </w:tc>
      </w:tr>
      <w:tr w:rsidR="000F491C" w:rsidRPr="00F86FBA" w14:paraId="2F48D61B" w14:textId="77777777" w:rsidTr="00E10B43">
        <w:trPr>
          <w:jc w:val="center"/>
        </w:trPr>
        <w:tc>
          <w:tcPr>
            <w:tcW w:w="963" w:type="dxa"/>
            <w:shd w:val="clear" w:color="auto" w:fill="auto"/>
          </w:tcPr>
          <w:p w14:paraId="07673971" w14:textId="79731C26" w:rsidR="000F491C" w:rsidRDefault="00EE058D" w:rsidP="00EE058D">
            <w:pPr>
              <w:spacing w:before="60" w:after="4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4F2120">
              <w:rPr>
                <w:bCs/>
                <w:sz w:val="24"/>
                <w:szCs w:val="24"/>
              </w:rPr>
              <w:t>1</w:t>
            </w:r>
            <w:r w:rsidR="00815202">
              <w:rPr>
                <w:bCs/>
                <w:sz w:val="24"/>
                <w:szCs w:val="24"/>
              </w:rPr>
              <w:t>2</w:t>
            </w:r>
            <w:r w:rsidR="000F491C">
              <w:rPr>
                <w:bCs/>
                <w:sz w:val="24"/>
                <w:szCs w:val="24"/>
              </w:rPr>
              <w:t>:</w:t>
            </w:r>
            <w:r w:rsidR="004F2120">
              <w:rPr>
                <w:bCs/>
                <w:sz w:val="24"/>
                <w:szCs w:val="24"/>
              </w:rPr>
              <w:t>2</w:t>
            </w:r>
            <w:r w:rsidR="008415C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22" w:type="dxa"/>
            <w:shd w:val="clear" w:color="auto" w:fill="auto"/>
          </w:tcPr>
          <w:p w14:paraId="1E13580E" w14:textId="77777777" w:rsidR="000F491C" w:rsidRDefault="000F491C" w:rsidP="006C3A5B">
            <w:pPr>
              <w:spacing w:before="60" w:after="40"/>
              <w:contextualSpacing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>
              <w:rPr>
                <w:rFonts w:eastAsia="Times New Roman"/>
                <w:bCs/>
                <w:color w:val="4F81BD"/>
                <w:sz w:val="24"/>
                <w:szCs w:val="24"/>
              </w:rPr>
              <w:t>Closing Remarks</w:t>
            </w:r>
          </w:p>
          <w:p w14:paraId="6725C6CF" w14:textId="30657E7B" w:rsidR="000F491C" w:rsidRPr="004F1385" w:rsidRDefault="00EE058D" w:rsidP="006C3A5B">
            <w:pPr>
              <w:spacing w:before="60" w:after="4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Leslie Anthony, Chair - </w:t>
            </w:r>
            <w:r w:rsidR="000F491C" w:rsidRPr="005D7572">
              <w:rPr>
                <w:bCs/>
                <w:sz w:val="24"/>
                <w:szCs w:val="24"/>
              </w:rPr>
              <w:t>SSISC</w:t>
            </w:r>
          </w:p>
        </w:tc>
      </w:tr>
    </w:tbl>
    <w:p w14:paraId="4CF74573" w14:textId="77777777" w:rsidR="00D20179" w:rsidRDefault="00D20179" w:rsidP="00D20179">
      <w:pPr>
        <w:spacing w:after="120"/>
        <w:rPr>
          <w:b/>
          <w:i/>
        </w:rPr>
      </w:pPr>
    </w:p>
    <w:p w14:paraId="1F64DA68" w14:textId="64551F73" w:rsidR="00001BD5" w:rsidRPr="00EE058D" w:rsidRDefault="00EE058D" w:rsidP="009A5191">
      <w:pPr>
        <w:spacing w:after="120"/>
      </w:pPr>
      <w:r w:rsidRPr="00D20179">
        <w:rPr>
          <w:i/>
        </w:rPr>
        <w:t>*</w:t>
      </w:r>
      <w:proofErr w:type="gramStart"/>
      <w:r w:rsidR="00D20179" w:rsidRPr="00D20179">
        <w:rPr>
          <w:i/>
        </w:rPr>
        <w:t xml:space="preserve">The Land Managers &amp; Funders Planning Session </w:t>
      </w:r>
      <w:r w:rsidR="004F2120">
        <w:rPr>
          <w:i/>
        </w:rPr>
        <w:t>section</w:t>
      </w:r>
      <w:r w:rsidR="00D20179" w:rsidRPr="00D20179">
        <w:rPr>
          <w:i/>
        </w:rPr>
        <w:t xml:space="preserve"> of the agenda,</w:t>
      </w:r>
      <w:proofErr w:type="gramEnd"/>
      <w:r w:rsidR="00D20179" w:rsidRPr="00D20179">
        <w:rPr>
          <w:i/>
        </w:rPr>
        <w:t xml:space="preserve"> is primarily an opportunity for the SSISC’s partners to provide input and feedback on SSISC’s proposed strategic, operational and annual plans for 202</w:t>
      </w:r>
      <w:r w:rsidR="00815202">
        <w:rPr>
          <w:i/>
        </w:rPr>
        <w:t>2</w:t>
      </w:r>
      <w:r w:rsidR="00D20179" w:rsidRPr="00D20179">
        <w:rPr>
          <w:i/>
        </w:rPr>
        <w:t>, however all SSISC members are welcome to attend.</w:t>
      </w:r>
      <w:r w:rsidR="00D20179">
        <w:t xml:space="preserve"> </w:t>
      </w:r>
      <w:r w:rsidRPr="00D20179">
        <w:t xml:space="preserve"> </w:t>
      </w:r>
    </w:p>
    <w:sectPr w:rsidR="00001BD5" w:rsidRPr="00EE058D" w:rsidSect="00B00F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4A78" w14:textId="77777777" w:rsidR="00011AD0" w:rsidRDefault="00011AD0" w:rsidP="007629C6">
      <w:pPr>
        <w:spacing w:after="0" w:line="240" w:lineRule="auto"/>
      </w:pPr>
      <w:r>
        <w:separator/>
      </w:r>
    </w:p>
  </w:endnote>
  <w:endnote w:type="continuationSeparator" w:id="0">
    <w:p w14:paraId="79B2709A" w14:textId="77777777" w:rsidR="00011AD0" w:rsidRDefault="00011AD0" w:rsidP="0076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6705" w14:textId="77777777" w:rsidR="007629C6" w:rsidRDefault="00762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8D8C" w14:textId="77777777" w:rsidR="007629C6" w:rsidRDefault="007629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BA1B" w14:textId="77777777" w:rsidR="007629C6" w:rsidRDefault="00762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3E4F" w14:textId="77777777" w:rsidR="00011AD0" w:rsidRDefault="00011AD0" w:rsidP="007629C6">
      <w:pPr>
        <w:spacing w:after="0" w:line="240" w:lineRule="auto"/>
      </w:pPr>
      <w:r>
        <w:separator/>
      </w:r>
    </w:p>
  </w:footnote>
  <w:footnote w:type="continuationSeparator" w:id="0">
    <w:p w14:paraId="14923EF9" w14:textId="77777777" w:rsidR="00011AD0" w:rsidRDefault="00011AD0" w:rsidP="0076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D9E1" w14:textId="77777777" w:rsidR="007629C6" w:rsidRDefault="00762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7790"/>
      <w:docPartObj>
        <w:docPartGallery w:val="Watermarks"/>
        <w:docPartUnique/>
      </w:docPartObj>
    </w:sdtPr>
    <w:sdtContent>
      <w:p w14:paraId="2FB570EE" w14:textId="7EA8F373" w:rsidR="007629C6" w:rsidRDefault="00000000">
        <w:pPr>
          <w:pStyle w:val="Header"/>
        </w:pPr>
        <w:r>
          <w:rPr>
            <w:noProof/>
          </w:rPr>
          <w:pict w14:anchorId="092AD7D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069F" w14:textId="77777777" w:rsidR="007629C6" w:rsidRDefault="00762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699E"/>
    <w:multiLevelType w:val="hybridMultilevel"/>
    <w:tmpl w:val="1FD0C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45716"/>
    <w:multiLevelType w:val="hybridMultilevel"/>
    <w:tmpl w:val="6FF0CD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6738"/>
    <w:multiLevelType w:val="hybridMultilevel"/>
    <w:tmpl w:val="460C8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9201C"/>
    <w:multiLevelType w:val="hybridMultilevel"/>
    <w:tmpl w:val="2182C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72409"/>
    <w:multiLevelType w:val="hybridMultilevel"/>
    <w:tmpl w:val="70D0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144F7"/>
    <w:multiLevelType w:val="hybridMultilevel"/>
    <w:tmpl w:val="186674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15CD"/>
    <w:multiLevelType w:val="hybridMultilevel"/>
    <w:tmpl w:val="10505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A77D9"/>
    <w:multiLevelType w:val="hybridMultilevel"/>
    <w:tmpl w:val="158299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C3E1F"/>
    <w:multiLevelType w:val="hybridMultilevel"/>
    <w:tmpl w:val="EF2883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D3EEF"/>
    <w:multiLevelType w:val="hybridMultilevel"/>
    <w:tmpl w:val="1EA4C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670B9"/>
    <w:multiLevelType w:val="hybridMultilevel"/>
    <w:tmpl w:val="D80CC4C8"/>
    <w:lvl w:ilvl="0" w:tplc="B8F4E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F47D3"/>
    <w:multiLevelType w:val="hybridMultilevel"/>
    <w:tmpl w:val="5446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028BC"/>
    <w:multiLevelType w:val="hybridMultilevel"/>
    <w:tmpl w:val="EBA6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94B71"/>
    <w:multiLevelType w:val="hybridMultilevel"/>
    <w:tmpl w:val="FB2A3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41D7D"/>
    <w:multiLevelType w:val="hybridMultilevel"/>
    <w:tmpl w:val="ECE0DD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5" w15:restartNumberingAfterBreak="0">
    <w:nsid w:val="51823937"/>
    <w:multiLevelType w:val="hybridMultilevel"/>
    <w:tmpl w:val="78A6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B670A"/>
    <w:multiLevelType w:val="hybridMultilevel"/>
    <w:tmpl w:val="5374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62098"/>
    <w:multiLevelType w:val="hybridMultilevel"/>
    <w:tmpl w:val="619E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8774E"/>
    <w:multiLevelType w:val="hybridMultilevel"/>
    <w:tmpl w:val="158299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10249"/>
    <w:multiLevelType w:val="hybridMultilevel"/>
    <w:tmpl w:val="ACDADA0E"/>
    <w:lvl w:ilvl="0" w:tplc="0ECE5906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65E252E7"/>
    <w:multiLevelType w:val="hybridMultilevel"/>
    <w:tmpl w:val="51E663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71D8C"/>
    <w:multiLevelType w:val="hybridMultilevel"/>
    <w:tmpl w:val="76FE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E6398"/>
    <w:multiLevelType w:val="hybridMultilevel"/>
    <w:tmpl w:val="FEF2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82EBA"/>
    <w:multiLevelType w:val="hybridMultilevel"/>
    <w:tmpl w:val="58DC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8616B"/>
    <w:multiLevelType w:val="hybridMultilevel"/>
    <w:tmpl w:val="158299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F5EE2"/>
    <w:multiLevelType w:val="hybridMultilevel"/>
    <w:tmpl w:val="B374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A7A5F"/>
    <w:multiLevelType w:val="hybridMultilevel"/>
    <w:tmpl w:val="B5A2A3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2947438">
    <w:abstractNumId w:val="26"/>
  </w:num>
  <w:num w:numId="2" w16cid:durableId="1125388798">
    <w:abstractNumId w:val="3"/>
  </w:num>
  <w:num w:numId="3" w16cid:durableId="1357926143">
    <w:abstractNumId w:val="1"/>
  </w:num>
  <w:num w:numId="4" w16cid:durableId="684940493">
    <w:abstractNumId w:val="19"/>
  </w:num>
  <w:num w:numId="5" w16cid:durableId="846139609">
    <w:abstractNumId w:val="14"/>
  </w:num>
  <w:num w:numId="6" w16cid:durableId="756905955">
    <w:abstractNumId w:val="15"/>
  </w:num>
  <w:num w:numId="7" w16cid:durableId="452406604">
    <w:abstractNumId w:val="22"/>
  </w:num>
  <w:num w:numId="8" w16cid:durableId="1973441096">
    <w:abstractNumId w:val="25"/>
  </w:num>
  <w:num w:numId="9" w16cid:durableId="609971017">
    <w:abstractNumId w:val="23"/>
  </w:num>
  <w:num w:numId="10" w16cid:durableId="1509100589">
    <w:abstractNumId w:val="21"/>
  </w:num>
  <w:num w:numId="11" w16cid:durableId="632759668">
    <w:abstractNumId w:val="4"/>
  </w:num>
  <w:num w:numId="12" w16cid:durableId="593978909">
    <w:abstractNumId w:val="12"/>
  </w:num>
  <w:num w:numId="13" w16cid:durableId="1070812718">
    <w:abstractNumId w:val="17"/>
  </w:num>
  <w:num w:numId="14" w16cid:durableId="2084637584">
    <w:abstractNumId w:val="11"/>
  </w:num>
  <w:num w:numId="15" w16cid:durableId="2145274802">
    <w:abstractNumId w:val="9"/>
  </w:num>
  <w:num w:numId="16" w16cid:durableId="1269238723">
    <w:abstractNumId w:val="6"/>
  </w:num>
  <w:num w:numId="17" w16cid:durableId="4677928">
    <w:abstractNumId w:val="24"/>
  </w:num>
  <w:num w:numId="18" w16cid:durableId="1349798011">
    <w:abstractNumId w:val="16"/>
  </w:num>
  <w:num w:numId="19" w16cid:durableId="853572223">
    <w:abstractNumId w:val="20"/>
  </w:num>
  <w:num w:numId="20" w16cid:durableId="489104053">
    <w:abstractNumId w:val="0"/>
  </w:num>
  <w:num w:numId="21" w16cid:durableId="1170481879">
    <w:abstractNumId w:val="5"/>
  </w:num>
  <w:num w:numId="22" w16cid:durableId="1020854684">
    <w:abstractNumId w:val="10"/>
  </w:num>
  <w:num w:numId="23" w16cid:durableId="811554389">
    <w:abstractNumId w:val="7"/>
  </w:num>
  <w:num w:numId="24" w16cid:durableId="1483157750">
    <w:abstractNumId w:val="18"/>
  </w:num>
  <w:num w:numId="25" w16cid:durableId="1044981055">
    <w:abstractNumId w:val="8"/>
  </w:num>
  <w:num w:numId="26" w16cid:durableId="1596287157">
    <w:abstractNumId w:val="13"/>
  </w:num>
  <w:num w:numId="27" w16cid:durableId="797188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MDGxMDIyNTU0MDZX0lEKTi0uzszPAymwqAUAQEOHmSwAAAA="/>
  </w:docVars>
  <w:rsids>
    <w:rsidRoot w:val="00BE31CB"/>
    <w:rsid w:val="00001BD5"/>
    <w:rsid w:val="00001C44"/>
    <w:rsid w:val="0001103A"/>
    <w:rsid w:val="00011AD0"/>
    <w:rsid w:val="0001665C"/>
    <w:rsid w:val="00017BA0"/>
    <w:rsid w:val="0002106D"/>
    <w:rsid w:val="000250BB"/>
    <w:rsid w:val="00062DBB"/>
    <w:rsid w:val="000778D6"/>
    <w:rsid w:val="000806A4"/>
    <w:rsid w:val="000868A5"/>
    <w:rsid w:val="00092CA1"/>
    <w:rsid w:val="000A6F45"/>
    <w:rsid w:val="000B0FDC"/>
    <w:rsid w:val="000B16D0"/>
    <w:rsid w:val="000B33C7"/>
    <w:rsid w:val="000E0A3C"/>
    <w:rsid w:val="000E0F2B"/>
    <w:rsid w:val="000F3AC8"/>
    <w:rsid w:val="000F491C"/>
    <w:rsid w:val="00105A5C"/>
    <w:rsid w:val="001179C6"/>
    <w:rsid w:val="00137BE3"/>
    <w:rsid w:val="001464F7"/>
    <w:rsid w:val="00156DAE"/>
    <w:rsid w:val="00172AE6"/>
    <w:rsid w:val="001859E2"/>
    <w:rsid w:val="001866A0"/>
    <w:rsid w:val="00187B38"/>
    <w:rsid w:val="00190B62"/>
    <w:rsid w:val="001A3960"/>
    <w:rsid w:val="001A50BE"/>
    <w:rsid w:val="001A7A75"/>
    <w:rsid w:val="001C209C"/>
    <w:rsid w:val="001C2B89"/>
    <w:rsid w:val="001C726C"/>
    <w:rsid w:val="001F6EEF"/>
    <w:rsid w:val="00201FFF"/>
    <w:rsid w:val="00202E35"/>
    <w:rsid w:val="00223409"/>
    <w:rsid w:val="0023148B"/>
    <w:rsid w:val="00232FF6"/>
    <w:rsid w:val="002347B8"/>
    <w:rsid w:val="00246AF2"/>
    <w:rsid w:val="00247AD3"/>
    <w:rsid w:val="002532E3"/>
    <w:rsid w:val="00257891"/>
    <w:rsid w:val="00257BDE"/>
    <w:rsid w:val="0027570B"/>
    <w:rsid w:val="00277E2D"/>
    <w:rsid w:val="002A7CFE"/>
    <w:rsid w:val="002B02DB"/>
    <w:rsid w:val="002B6C61"/>
    <w:rsid w:val="002C117B"/>
    <w:rsid w:val="002C31F9"/>
    <w:rsid w:val="002D04BF"/>
    <w:rsid w:val="002D6405"/>
    <w:rsid w:val="002E1161"/>
    <w:rsid w:val="00305B9C"/>
    <w:rsid w:val="003101D0"/>
    <w:rsid w:val="0031451F"/>
    <w:rsid w:val="0032771F"/>
    <w:rsid w:val="003407EF"/>
    <w:rsid w:val="00344F73"/>
    <w:rsid w:val="003655B6"/>
    <w:rsid w:val="00384CBC"/>
    <w:rsid w:val="003A341A"/>
    <w:rsid w:val="003A7FD6"/>
    <w:rsid w:val="003E55FE"/>
    <w:rsid w:val="0042546F"/>
    <w:rsid w:val="0043210C"/>
    <w:rsid w:val="004325BA"/>
    <w:rsid w:val="00454FB0"/>
    <w:rsid w:val="004679AF"/>
    <w:rsid w:val="00471867"/>
    <w:rsid w:val="00486128"/>
    <w:rsid w:val="004B175E"/>
    <w:rsid w:val="004B677F"/>
    <w:rsid w:val="004C2C77"/>
    <w:rsid w:val="004E277A"/>
    <w:rsid w:val="004E3CB5"/>
    <w:rsid w:val="004F1385"/>
    <w:rsid w:val="004F2120"/>
    <w:rsid w:val="004F2F9C"/>
    <w:rsid w:val="005036DF"/>
    <w:rsid w:val="00552750"/>
    <w:rsid w:val="0056559D"/>
    <w:rsid w:val="00572BEC"/>
    <w:rsid w:val="005B14CE"/>
    <w:rsid w:val="005B5293"/>
    <w:rsid w:val="005C3658"/>
    <w:rsid w:val="005D52BC"/>
    <w:rsid w:val="005D543F"/>
    <w:rsid w:val="005D7572"/>
    <w:rsid w:val="005E6869"/>
    <w:rsid w:val="0060630F"/>
    <w:rsid w:val="00630E4F"/>
    <w:rsid w:val="00644414"/>
    <w:rsid w:val="00644F9B"/>
    <w:rsid w:val="00651538"/>
    <w:rsid w:val="00673B90"/>
    <w:rsid w:val="00673F73"/>
    <w:rsid w:val="0067642E"/>
    <w:rsid w:val="00680962"/>
    <w:rsid w:val="006843C5"/>
    <w:rsid w:val="006A17E4"/>
    <w:rsid w:val="006B0A1E"/>
    <w:rsid w:val="006B1AA4"/>
    <w:rsid w:val="006C1731"/>
    <w:rsid w:val="006D5B2B"/>
    <w:rsid w:val="006E72BC"/>
    <w:rsid w:val="00705952"/>
    <w:rsid w:val="00710095"/>
    <w:rsid w:val="00710B04"/>
    <w:rsid w:val="00715B39"/>
    <w:rsid w:val="00724C07"/>
    <w:rsid w:val="00742F5C"/>
    <w:rsid w:val="007433EB"/>
    <w:rsid w:val="007534F8"/>
    <w:rsid w:val="00755142"/>
    <w:rsid w:val="007629C6"/>
    <w:rsid w:val="00763303"/>
    <w:rsid w:val="0077524D"/>
    <w:rsid w:val="007812BD"/>
    <w:rsid w:val="00790D7E"/>
    <w:rsid w:val="00797F31"/>
    <w:rsid w:val="007A4410"/>
    <w:rsid w:val="007E113E"/>
    <w:rsid w:val="007E2CFE"/>
    <w:rsid w:val="007F527F"/>
    <w:rsid w:val="00801DDD"/>
    <w:rsid w:val="00815202"/>
    <w:rsid w:val="00832FF2"/>
    <w:rsid w:val="008415CB"/>
    <w:rsid w:val="00851E5A"/>
    <w:rsid w:val="008663D5"/>
    <w:rsid w:val="00870D0E"/>
    <w:rsid w:val="008870F7"/>
    <w:rsid w:val="008950B8"/>
    <w:rsid w:val="008B016A"/>
    <w:rsid w:val="008B11EA"/>
    <w:rsid w:val="008B565C"/>
    <w:rsid w:val="008B698F"/>
    <w:rsid w:val="008D64F7"/>
    <w:rsid w:val="008D7187"/>
    <w:rsid w:val="008E1D2F"/>
    <w:rsid w:val="008F6ECF"/>
    <w:rsid w:val="00904B0D"/>
    <w:rsid w:val="009212FB"/>
    <w:rsid w:val="009250AC"/>
    <w:rsid w:val="009265DC"/>
    <w:rsid w:val="00943845"/>
    <w:rsid w:val="00945840"/>
    <w:rsid w:val="009518A0"/>
    <w:rsid w:val="009578D9"/>
    <w:rsid w:val="00977E70"/>
    <w:rsid w:val="00980CED"/>
    <w:rsid w:val="009945F5"/>
    <w:rsid w:val="00996555"/>
    <w:rsid w:val="009A0C07"/>
    <w:rsid w:val="009A17FD"/>
    <w:rsid w:val="009A41E0"/>
    <w:rsid w:val="009A5191"/>
    <w:rsid w:val="009D0B5F"/>
    <w:rsid w:val="009D24BD"/>
    <w:rsid w:val="009D39E1"/>
    <w:rsid w:val="00A03A7F"/>
    <w:rsid w:val="00A07BAD"/>
    <w:rsid w:val="00A20439"/>
    <w:rsid w:val="00A27D72"/>
    <w:rsid w:val="00A41183"/>
    <w:rsid w:val="00A50692"/>
    <w:rsid w:val="00A63D82"/>
    <w:rsid w:val="00A74104"/>
    <w:rsid w:val="00A8224B"/>
    <w:rsid w:val="00AA2943"/>
    <w:rsid w:val="00AC262E"/>
    <w:rsid w:val="00B00F44"/>
    <w:rsid w:val="00B02113"/>
    <w:rsid w:val="00B26831"/>
    <w:rsid w:val="00B43379"/>
    <w:rsid w:val="00B436B7"/>
    <w:rsid w:val="00B57967"/>
    <w:rsid w:val="00B71631"/>
    <w:rsid w:val="00BA14AE"/>
    <w:rsid w:val="00BB01B8"/>
    <w:rsid w:val="00BB51C3"/>
    <w:rsid w:val="00BC2648"/>
    <w:rsid w:val="00BD4D96"/>
    <w:rsid w:val="00BD510B"/>
    <w:rsid w:val="00BE31CB"/>
    <w:rsid w:val="00BF10C8"/>
    <w:rsid w:val="00BF452B"/>
    <w:rsid w:val="00C030F2"/>
    <w:rsid w:val="00C325F7"/>
    <w:rsid w:val="00C34190"/>
    <w:rsid w:val="00C42A22"/>
    <w:rsid w:val="00C55699"/>
    <w:rsid w:val="00C76D45"/>
    <w:rsid w:val="00C87C82"/>
    <w:rsid w:val="00C951E4"/>
    <w:rsid w:val="00C96AEB"/>
    <w:rsid w:val="00C9718B"/>
    <w:rsid w:val="00CA0699"/>
    <w:rsid w:val="00CC01DC"/>
    <w:rsid w:val="00CD348A"/>
    <w:rsid w:val="00CE217E"/>
    <w:rsid w:val="00CE4E33"/>
    <w:rsid w:val="00CF3537"/>
    <w:rsid w:val="00D019B6"/>
    <w:rsid w:val="00D20179"/>
    <w:rsid w:val="00D30AE4"/>
    <w:rsid w:val="00D57338"/>
    <w:rsid w:val="00D67924"/>
    <w:rsid w:val="00D75F43"/>
    <w:rsid w:val="00D825DA"/>
    <w:rsid w:val="00D854CC"/>
    <w:rsid w:val="00DA67CF"/>
    <w:rsid w:val="00DB685F"/>
    <w:rsid w:val="00DB69C0"/>
    <w:rsid w:val="00DC0AE6"/>
    <w:rsid w:val="00DD46BB"/>
    <w:rsid w:val="00DE068F"/>
    <w:rsid w:val="00DE2F9C"/>
    <w:rsid w:val="00DE5845"/>
    <w:rsid w:val="00E00599"/>
    <w:rsid w:val="00E030EF"/>
    <w:rsid w:val="00E03B22"/>
    <w:rsid w:val="00E03BB8"/>
    <w:rsid w:val="00E10B43"/>
    <w:rsid w:val="00E116AB"/>
    <w:rsid w:val="00E31E66"/>
    <w:rsid w:val="00E3352D"/>
    <w:rsid w:val="00E3583B"/>
    <w:rsid w:val="00E55B64"/>
    <w:rsid w:val="00E64B10"/>
    <w:rsid w:val="00E70F2F"/>
    <w:rsid w:val="00E84F08"/>
    <w:rsid w:val="00E87E0B"/>
    <w:rsid w:val="00EA0A16"/>
    <w:rsid w:val="00EA0A21"/>
    <w:rsid w:val="00EA4959"/>
    <w:rsid w:val="00EB13EF"/>
    <w:rsid w:val="00EB1955"/>
    <w:rsid w:val="00EB4F5D"/>
    <w:rsid w:val="00EB74FF"/>
    <w:rsid w:val="00EC1434"/>
    <w:rsid w:val="00ED0338"/>
    <w:rsid w:val="00ED10E3"/>
    <w:rsid w:val="00ED62E4"/>
    <w:rsid w:val="00ED7EE7"/>
    <w:rsid w:val="00EE058D"/>
    <w:rsid w:val="00EE5794"/>
    <w:rsid w:val="00EF2A53"/>
    <w:rsid w:val="00F07654"/>
    <w:rsid w:val="00F13BA7"/>
    <w:rsid w:val="00F3228C"/>
    <w:rsid w:val="00F414F0"/>
    <w:rsid w:val="00F45563"/>
    <w:rsid w:val="00F57532"/>
    <w:rsid w:val="00F64F2C"/>
    <w:rsid w:val="00F66AD9"/>
    <w:rsid w:val="00F86FBA"/>
    <w:rsid w:val="00F87D53"/>
    <w:rsid w:val="00F92928"/>
    <w:rsid w:val="00FA0617"/>
    <w:rsid w:val="00FA6816"/>
    <w:rsid w:val="00F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0D156"/>
  <w15:chartTrackingRefBased/>
  <w15:docId w15:val="{E7EF4684-C03D-455B-8869-237C502F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F45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4C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31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5F4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3148B"/>
    <w:rPr>
      <w:b/>
      <w:bCs/>
    </w:rPr>
  </w:style>
  <w:style w:type="character" w:customStyle="1" w:styleId="Heading2Char">
    <w:name w:val="Heading 2 Char"/>
    <w:link w:val="Heading2"/>
    <w:uiPriority w:val="9"/>
    <w:rsid w:val="00D854CC"/>
    <w:rPr>
      <w:rFonts w:ascii="Cambria" w:eastAsia="Times New Roman" w:hAnsi="Cambria"/>
      <w:b/>
      <w:bCs/>
      <w:color w:val="4F81BD"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D854CC"/>
    <w:pPr>
      <w:ind w:left="720"/>
      <w:contextualSpacing/>
    </w:pPr>
  </w:style>
  <w:style w:type="character" w:customStyle="1" w:styleId="street-address">
    <w:name w:val="street-address"/>
    <w:basedOn w:val="DefaultParagraphFont"/>
    <w:rsid w:val="00D854CC"/>
  </w:style>
  <w:style w:type="character" w:customStyle="1" w:styleId="gi">
    <w:name w:val="gi"/>
    <w:basedOn w:val="DefaultParagraphFont"/>
    <w:rsid w:val="00673B90"/>
  </w:style>
  <w:style w:type="paragraph" w:styleId="Header">
    <w:name w:val="header"/>
    <w:basedOn w:val="Normal"/>
    <w:link w:val="HeaderChar"/>
    <w:uiPriority w:val="99"/>
    <w:unhideWhenUsed/>
    <w:rsid w:val="007629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29C6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629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29C6"/>
    <w:rPr>
      <w:sz w:val="22"/>
      <w:szCs w:val="22"/>
      <w:lang w:val="en-CA"/>
    </w:rPr>
  </w:style>
  <w:style w:type="table" w:styleId="PlainTable1">
    <w:name w:val="Plain Table 1"/>
    <w:basedOn w:val="TableNormal"/>
    <w:uiPriority w:val="41"/>
    <w:rsid w:val="007E2CF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F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FF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2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us06web.zoom.us/meeting/register/tZAlc-CtqDwiHdBNVgckBZh78CMJLM88mL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isc.ca/2023ag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IPCBC</dc:creator>
  <cp:keywords/>
  <cp:lastModifiedBy>Clare Greenberg</cp:lastModifiedBy>
  <cp:revision>5</cp:revision>
  <cp:lastPrinted>2021-04-20T22:22:00Z</cp:lastPrinted>
  <dcterms:created xsi:type="dcterms:W3CDTF">2023-03-16T23:59:00Z</dcterms:created>
  <dcterms:modified xsi:type="dcterms:W3CDTF">2023-03-17T21:28:00Z</dcterms:modified>
</cp:coreProperties>
</file>